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7C98" w14:textId="6BCEC7E6" w:rsidR="00BF01C7" w:rsidRDefault="00BF01C7" w:rsidP="00BF01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水科院英文论文免费润色篇幅规定</w:t>
      </w:r>
    </w:p>
    <w:p w14:paraId="76D7B9FD" w14:textId="77777777" w:rsidR="00BF01C7" w:rsidRDefault="00BF01C7">
      <w:pPr>
        <w:rPr>
          <w:rFonts w:hint="eastAsia"/>
          <w:sz w:val="28"/>
          <w:szCs w:val="28"/>
        </w:rPr>
      </w:pPr>
    </w:p>
    <w:p w14:paraId="0876ECDF" w14:textId="097802F7" w:rsidR="006957E9" w:rsidRPr="00BF01C7" w:rsidRDefault="007A78D5">
      <w:pPr>
        <w:rPr>
          <w:sz w:val="28"/>
          <w:szCs w:val="28"/>
        </w:rPr>
      </w:pPr>
      <w:r w:rsidRPr="00BF01C7">
        <w:rPr>
          <w:rFonts w:hint="eastAsia"/>
          <w:sz w:val="28"/>
          <w:szCs w:val="28"/>
        </w:rPr>
        <w:t>水科</w:t>
      </w:r>
      <w:r w:rsidRPr="00BF01C7">
        <w:rPr>
          <w:sz w:val="28"/>
          <w:szCs w:val="28"/>
        </w:rPr>
        <w:t>院在编教师每人每年润色论文篇数=基数+奖励篇数，其中基数当年有效，奖励篇数可累积使用。基数为1篇/人.年；奖励篇数=近3年以第一或通讯作者发表Top期刊论文（中科院SCI分区）数,但每人每年奖励润色篇数不多于3篇。发表2篇二区SCI论文按1篇Top折算，且申请奖励的论文不可重复使用。</w:t>
      </w:r>
    </w:p>
    <w:p w14:paraId="3B39B8D6" w14:textId="3074AA68" w:rsidR="007A78D5" w:rsidRPr="00BF01C7" w:rsidRDefault="007A78D5">
      <w:pPr>
        <w:rPr>
          <w:sz w:val="28"/>
          <w:szCs w:val="28"/>
        </w:rPr>
      </w:pPr>
    </w:p>
    <w:p w14:paraId="06BA2842" w14:textId="170A4487" w:rsidR="007A78D5" w:rsidRDefault="007A78D5">
      <w:pPr>
        <w:rPr>
          <w:sz w:val="28"/>
          <w:szCs w:val="28"/>
        </w:rPr>
      </w:pPr>
      <w:r w:rsidRPr="00BF01C7">
        <w:rPr>
          <w:rFonts w:hint="eastAsia"/>
          <w:sz w:val="28"/>
          <w:szCs w:val="28"/>
        </w:rPr>
        <w:t>请老师们</w:t>
      </w:r>
      <w:r w:rsidRPr="00BF01C7">
        <w:rPr>
          <w:sz w:val="28"/>
          <w:szCs w:val="28"/>
        </w:rPr>
        <w:t>及时反馈经润色论文的发表情况。上一篇润色论文的审稿、发表情况需及时提交相关证明材料，且该材料是申请下一篇论文润色的前提条件。</w:t>
      </w:r>
    </w:p>
    <w:p w14:paraId="7FF39DB8" w14:textId="3FF6A244" w:rsidR="00BF01C7" w:rsidRDefault="00BF01C7">
      <w:pPr>
        <w:rPr>
          <w:sz w:val="28"/>
          <w:szCs w:val="28"/>
        </w:rPr>
      </w:pPr>
    </w:p>
    <w:p w14:paraId="73BBDF72" w14:textId="3730A2BA" w:rsidR="00BF01C7" w:rsidRPr="00BF01C7" w:rsidRDefault="00BF01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文件依据：《</w:t>
      </w:r>
      <w:r w:rsidRPr="00BF01C7">
        <w:rPr>
          <w:rFonts w:hint="eastAsia"/>
          <w:sz w:val="28"/>
          <w:szCs w:val="28"/>
        </w:rPr>
        <w:t>关于北师大水科院优秀科研成果国际推广项目（英文论文润色）的通知</w:t>
      </w:r>
      <w:r>
        <w:rPr>
          <w:rFonts w:hint="eastAsia"/>
          <w:sz w:val="28"/>
          <w:szCs w:val="28"/>
        </w:rPr>
        <w:t>》</w:t>
      </w:r>
      <w:bookmarkStart w:id="0" w:name="_GoBack"/>
      <w:bookmarkEnd w:id="0"/>
    </w:p>
    <w:sectPr w:rsidR="00BF01C7" w:rsidRPr="00BF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E9"/>
    <w:rsid w:val="006957E9"/>
    <w:rsid w:val="007A78D5"/>
    <w:rsid w:val="00B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AAB3"/>
  <w15:chartTrackingRefBased/>
  <w15:docId w15:val="{520C07D2-D7E4-4DEA-BD87-663CCE0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2019-10-15T08:11:00Z</dcterms:created>
  <dcterms:modified xsi:type="dcterms:W3CDTF">2019-10-15T08:14:00Z</dcterms:modified>
</cp:coreProperties>
</file>